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QUOTE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FROM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QUOTE FOR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[Client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[Client email / phone] · [Client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Quote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quote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Valid until: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valid until]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This quote is valid for 30 days. Scope and exclusions: [list what is / is not included].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 template — Classic, Indigo</dc:title>
  <dc:subject>Editable quote template</dc:subject>
  <dc:creator>Invorest</dc:creator>
  <dc:description>Invorest Classic Indigo quote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